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A" w:rsidRPr="00AD7582" w:rsidRDefault="005E665A" w:rsidP="005E665A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The Queensland Curriculum and Assessment Authority is a statutory body established by the 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Education (Queensland Curriculum and</w:t>
      </w:r>
      <w:r w:rsidR="005F188D">
        <w:rPr>
          <w:rFonts w:ascii="Arial" w:hAnsi="Arial" w:cs="Arial"/>
          <w:bCs/>
          <w:i/>
          <w:spacing w:val="-3"/>
          <w:sz w:val="22"/>
          <w:szCs w:val="22"/>
        </w:rPr>
        <w:t xml:space="preserve"> Assessment Authority) Act 2014</w:t>
      </w:r>
      <w:r w:rsidRPr="00AD758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E665A" w:rsidRPr="00AD7582" w:rsidRDefault="005E665A" w:rsidP="005E665A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Part 2, Division 2 of the Act outlines the functions of the Queensland Curric</w:t>
      </w:r>
      <w:r w:rsidR="005F188D">
        <w:rPr>
          <w:rFonts w:ascii="Arial" w:hAnsi="Arial" w:cs="Arial"/>
          <w:bCs/>
          <w:spacing w:val="-3"/>
          <w:sz w:val="22"/>
          <w:szCs w:val="22"/>
        </w:rPr>
        <w:t>ulum and Assessment Authority, including to</w:t>
      </w:r>
      <w:r w:rsidRPr="00AD7582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5E665A" w:rsidRPr="00AD7582" w:rsidRDefault="005E665A" w:rsidP="005E665A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syllabuses for P-10 and senior subjects;</w:t>
      </w:r>
    </w:p>
    <w:p w:rsidR="005E665A" w:rsidRPr="00AD7582" w:rsidRDefault="005E665A" w:rsidP="0008778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kindergarten guidelines;</w:t>
      </w:r>
    </w:p>
    <w:p w:rsidR="005E665A" w:rsidRPr="00AD7582" w:rsidRDefault="005E665A" w:rsidP="0008778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purchase and revise syllabuses and guidelines developed by another entity for kindergarten,</w:t>
      </w:r>
      <w:r w:rsidR="005F188D">
        <w:rPr>
          <w:rFonts w:ascii="Arial" w:hAnsi="Arial" w:cs="Arial"/>
          <w:bCs/>
          <w:spacing w:val="-3"/>
          <w:sz w:val="22"/>
          <w:szCs w:val="22"/>
        </w:rPr>
        <w:t xml:space="preserve"> P</w:t>
      </w:r>
      <w:r w:rsidR="005F188D">
        <w:rPr>
          <w:rFonts w:ascii="Arial" w:hAnsi="Arial" w:cs="Arial"/>
          <w:bCs/>
          <w:spacing w:val="-3"/>
          <w:sz w:val="22"/>
          <w:szCs w:val="22"/>
        </w:rPr>
        <w:noBreakHyphen/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10 and senior subjects; </w:t>
      </w:r>
    </w:p>
    <w:p w:rsidR="005E665A" w:rsidRPr="00AD7582" w:rsidRDefault="005E665A" w:rsidP="0008778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support schools and approved providers of education and care services; and</w:t>
      </w:r>
    </w:p>
    <w:p w:rsidR="005E665A" w:rsidRPr="00AD7582" w:rsidRDefault="005E665A" w:rsidP="0008778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testing, moderation and certification procedures.</w:t>
      </w:r>
    </w:p>
    <w:p w:rsidR="000422A5" w:rsidRPr="00422F7D" w:rsidRDefault="00666370" w:rsidP="00422F7D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E35B9">
        <w:rPr>
          <w:rFonts w:ascii="Arial" w:hAnsi="Arial" w:cs="Arial"/>
          <w:sz w:val="22"/>
          <w:szCs w:val="22"/>
          <w:u w:val="single"/>
        </w:rPr>
        <w:t>endorsed</w:t>
      </w:r>
      <w:r w:rsidRPr="00AD7582">
        <w:rPr>
          <w:rFonts w:ascii="Arial" w:hAnsi="Arial" w:cs="Arial"/>
          <w:sz w:val="22"/>
          <w:szCs w:val="22"/>
        </w:rPr>
        <w:t xml:space="preserve"> </w:t>
      </w:r>
      <w:r w:rsidR="005F188D">
        <w:rPr>
          <w:rFonts w:ascii="Arial" w:hAnsi="Arial" w:cs="Arial"/>
          <w:sz w:val="22"/>
          <w:szCs w:val="22"/>
        </w:rPr>
        <w:t xml:space="preserve">that </w:t>
      </w:r>
      <w:r w:rsidR="000422A5" w:rsidRPr="00422F7D">
        <w:rPr>
          <w:rFonts w:ascii="Arial" w:hAnsi="Arial" w:cs="Arial"/>
          <w:color w:val="auto"/>
          <w:sz w:val="22"/>
          <w:szCs w:val="22"/>
        </w:rPr>
        <w:t xml:space="preserve">Professor </w:t>
      </w:r>
      <w:r w:rsidR="000422A5" w:rsidRPr="00E51FB5">
        <w:rPr>
          <w:rFonts w:ascii="Arial" w:hAnsi="Arial" w:cs="Arial"/>
          <w:color w:val="auto"/>
          <w:sz w:val="22"/>
          <w:szCs w:val="22"/>
        </w:rPr>
        <w:t>Doune Mac</w:t>
      </w:r>
      <w:r w:rsidR="00CB701F" w:rsidRPr="00E51FB5">
        <w:rPr>
          <w:rFonts w:ascii="Arial" w:hAnsi="Arial" w:cs="Arial"/>
          <w:color w:val="auto"/>
          <w:sz w:val="22"/>
          <w:szCs w:val="22"/>
        </w:rPr>
        <w:t>d</w:t>
      </w:r>
      <w:r w:rsidR="000422A5" w:rsidRPr="00E51FB5">
        <w:rPr>
          <w:rFonts w:ascii="Arial" w:hAnsi="Arial" w:cs="Arial"/>
          <w:color w:val="auto"/>
          <w:sz w:val="22"/>
          <w:szCs w:val="22"/>
        </w:rPr>
        <w:t xml:space="preserve">onald and Professor Carol Nicoll </w:t>
      </w:r>
      <w:r w:rsidR="000422A5" w:rsidRPr="00422F7D">
        <w:rPr>
          <w:rFonts w:ascii="Arial" w:hAnsi="Arial" w:cs="Arial"/>
          <w:sz w:val="22"/>
          <w:szCs w:val="22"/>
        </w:rPr>
        <w:t>PSM</w:t>
      </w:r>
      <w:r w:rsidR="006E35B9">
        <w:rPr>
          <w:rFonts w:ascii="Arial" w:hAnsi="Arial" w:cs="Arial"/>
          <w:sz w:val="22"/>
          <w:szCs w:val="22"/>
        </w:rPr>
        <w:t xml:space="preserve"> be recommended to the Governor in Council for appointment as members of the Queensland Curriculum and Assessment Authority</w:t>
      </w:r>
      <w:r w:rsidR="000422A5" w:rsidRPr="00422F7D">
        <w:rPr>
          <w:rFonts w:ascii="Arial" w:hAnsi="Arial" w:cs="Arial"/>
          <w:sz w:val="22"/>
          <w:szCs w:val="22"/>
        </w:rPr>
        <w:t xml:space="preserve"> from the date of Governor in Council approval up to and including 30 June 2018</w:t>
      </w:r>
      <w:r w:rsidR="00B142B9" w:rsidRPr="00422F7D">
        <w:rPr>
          <w:rFonts w:ascii="Arial" w:hAnsi="Arial" w:cs="Arial"/>
          <w:sz w:val="22"/>
          <w:szCs w:val="22"/>
        </w:rPr>
        <w:t>.</w:t>
      </w:r>
    </w:p>
    <w:p w:rsidR="00292CC9" w:rsidRPr="005F188D" w:rsidRDefault="00292CC9" w:rsidP="005F188D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5F188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57A73" w:rsidRPr="005F188D" w:rsidRDefault="00292CC9" w:rsidP="005F188D">
      <w:pPr>
        <w:pStyle w:val="ListParagraph"/>
        <w:numPr>
          <w:ilvl w:val="0"/>
          <w:numId w:val="12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188D">
        <w:rPr>
          <w:rFonts w:ascii="Arial" w:hAnsi="Arial" w:cs="Arial"/>
          <w:sz w:val="22"/>
          <w:szCs w:val="22"/>
        </w:rPr>
        <w:t>Nil</w:t>
      </w:r>
      <w:r w:rsidR="00B142B9" w:rsidRPr="005F188D">
        <w:rPr>
          <w:rFonts w:ascii="Arial" w:hAnsi="Arial" w:cs="Arial"/>
          <w:sz w:val="22"/>
          <w:szCs w:val="22"/>
        </w:rPr>
        <w:t>.</w:t>
      </w:r>
    </w:p>
    <w:sectPr w:rsidR="00457A73" w:rsidRPr="005F188D" w:rsidSect="005F188D">
      <w:headerReference w:type="default" r:id="rId8"/>
      <w:pgSz w:w="11907" w:h="16834" w:code="9"/>
      <w:pgMar w:top="1134" w:right="1134" w:bottom="1134" w:left="1134" w:header="680" w:footer="54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2B" w:rsidRDefault="00AC5C2B">
      <w:r>
        <w:separator/>
      </w:r>
    </w:p>
  </w:endnote>
  <w:endnote w:type="continuationSeparator" w:id="0">
    <w:p w:rsidR="00AC5C2B" w:rsidRDefault="00AC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2B" w:rsidRDefault="00AC5C2B">
      <w:r>
        <w:separator/>
      </w:r>
    </w:p>
  </w:footnote>
  <w:footnote w:type="continuationSeparator" w:id="0">
    <w:p w:rsidR="00AC5C2B" w:rsidRDefault="00AC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1E43E5">
      <w:rPr>
        <w:rFonts w:ascii="Arial" w:hAnsi="Arial" w:cs="Arial"/>
        <w:b/>
        <w:sz w:val="22"/>
        <w:szCs w:val="22"/>
      </w:rPr>
      <w:t>Cabinet –</w:t>
    </w:r>
    <w:r w:rsidR="007F28A9">
      <w:rPr>
        <w:rFonts w:ascii="Arial" w:hAnsi="Arial" w:cs="Arial"/>
        <w:b/>
        <w:sz w:val="22"/>
        <w:szCs w:val="22"/>
      </w:rPr>
      <w:t xml:space="preserve"> </w:t>
    </w:r>
    <w:r w:rsidR="00E01990">
      <w:rPr>
        <w:rFonts w:ascii="Arial" w:hAnsi="Arial" w:cs="Arial"/>
        <w:b/>
        <w:sz w:val="22"/>
        <w:szCs w:val="22"/>
      </w:rPr>
      <w:t xml:space="preserve">April </w:t>
    </w:r>
    <w:r w:rsidR="00651888" w:rsidRPr="001E43E5">
      <w:rPr>
        <w:rFonts w:ascii="Arial" w:hAnsi="Arial" w:cs="Arial"/>
        <w:b/>
        <w:sz w:val="22"/>
        <w:szCs w:val="22"/>
      </w:rPr>
      <w:t>201</w:t>
    </w:r>
    <w:r w:rsidR="0008778D" w:rsidRPr="001E43E5">
      <w:rPr>
        <w:rFonts w:ascii="Arial" w:hAnsi="Arial" w:cs="Arial"/>
        <w:b/>
        <w:sz w:val="22"/>
        <w:szCs w:val="22"/>
      </w:rPr>
      <w:t>7</w:t>
    </w:r>
  </w:p>
  <w:p w:rsidR="006F737C" w:rsidRDefault="0008778D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>Appointment of two members to the Queensland Curriculum and Assessment Authority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6E35B9">
      <w:rPr>
        <w:rFonts w:ascii="Arial" w:hAnsi="Arial" w:cs="Arial"/>
        <w:b/>
        <w:sz w:val="22"/>
        <w:szCs w:val="22"/>
        <w:u w:val="single"/>
      </w:rPr>
      <w:t xml:space="preserve">, </w:t>
    </w:r>
    <w:r w:rsidR="00F24DA9">
      <w:rPr>
        <w:rFonts w:ascii="Arial" w:hAnsi="Arial" w:cs="Arial"/>
        <w:b/>
        <w:sz w:val="22"/>
        <w:szCs w:val="22"/>
        <w:u w:val="single"/>
      </w:rPr>
      <w:t>Minister for Tourism</w:t>
    </w:r>
    <w:r w:rsidR="006E35B9">
      <w:rPr>
        <w:rFonts w:ascii="Arial" w:hAnsi="Arial" w:cs="Arial"/>
        <w:b/>
        <w:sz w:val="22"/>
        <w:szCs w:val="22"/>
        <w:u w:val="single"/>
      </w:rPr>
      <w:t xml:space="preserve">, </w:t>
    </w:r>
    <w:r w:rsidR="00F24DA9">
      <w:rPr>
        <w:rFonts w:ascii="Arial" w:hAnsi="Arial" w:cs="Arial"/>
        <w:b/>
        <w:sz w:val="22"/>
        <w:szCs w:val="22"/>
        <w:u w:val="single"/>
      </w:rPr>
      <w:t>Major Events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6E35B9">
      <w:rPr>
        <w:rFonts w:ascii="Arial" w:hAnsi="Arial" w:cs="Arial"/>
        <w:b/>
        <w:sz w:val="22"/>
        <w:szCs w:val="22"/>
        <w:u w:val="single"/>
      </w:rPr>
      <w:t>and the Commonwealth 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E920EE4"/>
    <w:multiLevelType w:val="hybridMultilevel"/>
    <w:tmpl w:val="DFA411C0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404C1D"/>
    <w:multiLevelType w:val="hybridMultilevel"/>
    <w:tmpl w:val="58728C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034EC"/>
    <w:multiLevelType w:val="hybridMultilevel"/>
    <w:tmpl w:val="F07A103A"/>
    <w:lvl w:ilvl="0" w:tplc="C04A5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3313F"/>
    <w:rsid w:val="00041E9B"/>
    <w:rsid w:val="000422A5"/>
    <w:rsid w:val="00042DDD"/>
    <w:rsid w:val="000455EC"/>
    <w:rsid w:val="0005289D"/>
    <w:rsid w:val="00054BBC"/>
    <w:rsid w:val="0005520C"/>
    <w:rsid w:val="00060480"/>
    <w:rsid w:val="000851A4"/>
    <w:rsid w:val="0008778D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D6BD6"/>
    <w:rsid w:val="001E43E5"/>
    <w:rsid w:val="001F02E8"/>
    <w:rsid w:val="00246AB7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31FBF"/>
    <w:rsid w:val="00344B53"/>
    <w:rsid w:val="0034757B"/>
    <w:rsid w:val="00355094"/>
    <w:rsid w:val="00360FD6"/>
    <w:rsid w:val="00361B46"/>
    <w:rsid w:val="00387C85"/>
    <w:rsid w:val="00392ABB"/>
    <w:rsid w:val="003968DB"/>
    <w:rsid w:val="003A0984"/>
    <w:rsid w:val="003D234A"/>
    <w:rsid w:val="003F1D75"/>
    <w:rsid w:val="00403ABD"/>
    <w:rsid w:val="0041607B"/>
    <w:rsid w:val="00422F7D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B38B6"/>
    <w:rsid w:val="004C565F"/>
    <w:rsid w:val="004C5A54"/>
    <w:rsid w:val="004D0F8A"/>
    <w:rsid w:val="004E010E"/>
    <w:rsid w:val="004F648A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E4E4F"/>
    <w:rsid w:val="005E665A"/>
    <w:rsid w:val="005F188D"/>
    <w:rsid w:val="005F1ED2"/>
    <w:rsid w:val="005F1ED3"/>
    <w:rsid w:val="005F659C"/>
    <w:rsid w:val="006051CB"/>
    <w:rsid w:val="0060633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57831"/>
    <w:rsid w:val="00666370"/>
    <w:rsid w:val="006762D1"/>
    <w:rsid w:val="006862CE"/>
    <w:rsid w:val="006A1FA0"/>
    <w:rsid w:val="006A6993"/>
    <w:rsid w:val="006B63E0"/>
    <w:rsid w:val="006D27D4"/>
    <w:rsid w:val="006D3F7D"/>
    <w:rsid w:val="006E3471"/>
    <w:rsid w:val="006E35B9"/>
    <w:rsid w:val="006F0456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D2BF6"/>
    <w:rsid w:val="007E18AD"/>
    <w:rsid w:val="007F28A9"/>
    <w:rsid w:val="008042DE"/>
    <w:rsid w:val="00820DA3"/>
    <w:rsid w:val="00827922"/>
    <w:rsid w:val="008319A3"/>
    <w:rsid w:val="00832E6D"/>
    <w:rsid w:val="0083708B"/>
    <w:rsid w:val="00841549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02F5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5C2B"/>
    <w:rsid w:val="00AC6519"/>
    <w:rsid w:val="00AD277A"/>
    <w:rsid w:val="00AD7582"/>
    <w:rsid w:val="00AE1005"/>
    <w:rsid w:val="00AE3D87"/>
    <w:rsid w:val="00AE6038"/>
    <w:rsid w:val="00AF5428"/>
    <w:rsid w:val="00AF759B"/>
    <w:rsid w:val="00B133B9"/>
    <w:rsid w:val="00B142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95DE5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346C8"/>
    <w:rsid w:val="00C400FA"/>
    <w:rsid w:val="00C44F10"/>
    <w:rsid w:val="00C46C9A"/>
    <w:rsid w:val="00C52BA5"/>
    <w:rsid w:val="00C566E1"/>
    <w:rsid w:val="00C56904"/>
    <w:rsid w:val="00C66E2C"/>
    <w:rsid w:val="00C80AE3"/>
    <w:rsid w:val="00C8361E"/>
    <w:rsid w:val="00CB18ED"/>
    <w:rsid w:val="00CB3466"/>
    <w:rsid w:val="00CB701F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1990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51FB5"/>
    <w:rsid w:val="00E6758B"/>
    <w:rsid w:val="00E7299C"/>
    <w:rsid w:val="00E775F7"/>
    <w:rsid w:val="00E8383B"/>
    <w:rsid w:val="00E861CC"/>
    <w:rsid w:val="00E95F8F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4279"/>
    <w:rsid w:val="00F15B7A"/>
    <w:rsid w:val="00F15F11"/>
    <w:rsid w:val="00F17536"/>
    <w:rsid w:val="00F24DA9"/>
    <w:rsid w:val="00F370E0"/>
    <w:rsid w:val="00F54705"/>
    <w:rsid w:val="00F64C84"/>
    <w:rsid w:val="00F73183"/>
    <w:rsid w:val="00F75242"/>
    <w:rsid w:val="00F768AF"/>
    <w:rsid w:val="00F86CCA"/>
    <w:rsid w:val="00FA11C1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00E8-9274-4F90-BD11-6B08948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>https://www.cabinet.qld.gov.au/documents/2017/Apr/ApptQCAA/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2017-01-16T03:10:00Z</cp:lastPrinted>
  <dcterms:created xsi:type="dcterms:W3CDTF">2018-01-30T01:32:00Z</dcterms:created>
  <dcterms:modified xsi:type="dcterms:W3CDTF">2018-03-06T01:43:00Z</dcterms:modified>
  <cp:category>Significant_Appointments,Education</cp:category>
</cp:coreProperties>
</file>